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952BF" w14:textId="04B313E0" w:rsidR="003F69A9" w:rsidRDefault="003F69A9" w:rsidP="003F69A9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Hlk65746629"/>
      <w:r w:rsidRPr="003F69A9">
        <w:rPr>
          <w:rFonts w:ascii="Times New Roman" w:hAnsi="Times New Roman" w:cs="Times New Roman"/>
          <w:b/>
          <w:color w:val="C00000"/>
          <w:sz w:val="28"/>
          <w:szCs w:val="28"/>
        </w:rPr>
        <w:t>Posolstvo k Svetovému dňu divadla</w:t>
      </w:r>
    </w:p>
    <w:p w14:paraId="7C91D9F3" w14:textId="4B0787BD" w:rsidR="003F69A9" w:rsidRPr="003F69A9" w:rsidRDefault="003F69A9" w:rsidP="003F69A9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27. marec 2021</w:t>
      </w:r>
    </w:p>
    <w:p w14:paraId="62784206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9DBD0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3F69A9">
        <w:rPr>
          <w:rFonts w:ascii="Times New Roman" w:hAnsi="Times New Roman" w:cs="Times New Roman"/>
          <w:b/>
          <w:bCs/>
          <w:color w:val="C00000"/>
          <w:sz w:val="28"/>
          <w:szCs w:val="28"/>
        </w:rPr>
        <w:t>Helen</w:t>
      </w:r>
      <w:proofErr w:type="spellEnd"/>
      <w:r w:rsidRPr="003F69A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3F69A9">
        <w:rPr>
          <w:rFonts w:ascii="Times New Roman" w:hAnsi="Times New Roman" w:cs="Times New Roman"/>
          <w:b/>
          <w:bCs/>
          <w:color w:val="C00000"/>
          <w:sz w:val="28"/>
          <w:szCs w:val="28"/>
        </w:rPr>
        <w:t>Mirren</w:t>
      </w:r>
      <w:proofErr w:type="spellEnd"/>
    </w:p>
    <w:p w14:paraId="55C28929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3F69A9">
        <w:rPr>
          <w:rFonts w:ascii="Times New Roman" w:hAnsi="Times New Roman" w:cs="Times New Roman"/>
          <w:b/>
          <w:bCs/>
          <w:color w:val="C00000"/>
          <w:sz w:val="24"/>
          <w:szCs w:val="24"/>
        </w:rPr>
        <w:t>Britská divadelná, filmová a televízna herečka</w:t>
      </w:r>
    </w:p>
    <w:p w14:paraId="2314D87E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21125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„Bolo to veľmi ťažké obdobie pre živé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performatívne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umenia, mnohí umelci, technici, umeleckí remeselníci a ženy bojovali o prežitie v profesii, ktorá je sama o sebe plná neistoty. </w:t>
      </w:r>
    </w:p>
    <w:p w14:paraId="3D189B33" w14:textId="0DB56915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Možno však práve tá vždy prítomná neistota im umožnila prežiť pandémiu s duchaplnosťou a odvahou. </w:t>
      </w:r>
    </w:p>
    <w:p w14:paraId="038D15A3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4E0BE" w14:textId="222F5942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>Za nových okolností sa ich predstavivosť pretavila do vynaliezavých, zábavných a dojímavých spôsobov komunikácie, samozrejme</w:t>
      </w:r>
      <w:r w:rsidR="00A64B1B">
        <w:rPr>
          <w:rFonts w:ascii="Times New Roman" w:hAnsi="Times New Roman" w:cs="Times New Roman"/>
          <w:sz w:val="24"/>
          <w:szCs w:val="24"/>
        </w:rPr>
        <w:t>,</w:t>
      </w:r>
      <w:r w:rsidRPr="003F69A9">
        <w:rPr>
          <w:rFonts w:ascii="Times New Roman" w:hAnsi="Times New Roman" w:cs="Times New Roman"/>
          <w:sz w:val="24"/>
          <w:szCs w:val="24"/>
        </w:rPr>
        <w:t xml:space="preserve"> do veľkej miery vďaka internetu. </w:t>
      </w:r>
    </w:p>
    <w:p w14:paraId="40978823" w14:textId="19E9E7EA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>Ľudia si navzájom rozprávali príbehy</w:t>
      </w:r>
      <w:r w:rsidR="00FB4DE9">
        <w:rPr>
          <w:rFonts w:ascii="Times New Roman" w:hAnsi="Times New Roman" w:cs="Times New Roman"/>
          <w:sz w:val="24"/>
          <w:szCs w:val="24"/>
        </w:rPr>
        <w:t>,</w:t>
      </w:r>
      <w:r w:rsidRPr="003F69A9">
        <w:rPr>
          <w:rFonts w:ascii="Times New Roman" w:hAnsi="Times New Roman" w:cs="Times New Roman"/>
          <w:sz w:val="24"/>
          <w:szCs w:val="24"/>
        </w:rPr>
        <w:t xml:space="preserve"> odkedy sú na tejto planéte. Krásna kultúra divadla bude žiť tak dlho, ako dlho tu zostaneme my. </w:t>
      </w:r>
    </w:p>
    <w:p w14:paraId="3AD4C99B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E7312" w14:textId="104718A0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>Kreatívne podnety spisovateľov, dizajnérov, tanečníkov, spevákov, hercov, hudobníkov, režisérov nebudú nikdy potlačené a vo veľmi blízkej budúcnosti budú znova prekvitať s novou energiou a novým porozumením sveta, ktorý všetci zdieľame.</w:t>
      </w:r>
    </w:p>
    <w:p w14:paraId="12887963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1308A" w14:textId="08870FED" w:rsidR="003F69A9" w:rsidRDefault="001750AF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 sa neviem dočkať</w:t>
      </w:r>
      <w:r w:rsidR="003F69A9" w:rsidRPr="003F69A9">
        <w:rPr>
          <w:rFonts w:ascii="Times New Roman" w:hAnsi="Times New Roman" w:cs="Times New Roman"/>
          <w:sz w:val="24"/>
          <w:szCs w:val="24"/>
        </w:rPr>
        <w:t>!“</w:t>
      </w:r>
    </w:p>
    <w:p w14:paraId="1E7237ED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FDE0C" w14:textId="03DAEB0F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Preklad</w:t>
      </w:r>
      <w:r w:rsidRPr="003F69A9">
        <w:rPr>
          <w:rFonts w:ascii="Times New Roman" w:hAnsi="Times New Roman" w:cs="Times New Roman"/>
          <w:sz w:val="24"/>
          <w:szCs w:val="24"/>
        </w:rPr>
        <w:t xml:space="preserve">: Lenka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Čepková</w:t>
      </w:r>
      <w:proofErr w:type="spellEnd"/>
    </w:p>
    <w:p w14:paraId="79736040" w14:textId="77777777" w:rsidR="003F69A9" w:rsidRDefault="003F69A9" w:rsidP="003F69A9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933C5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CF636" w14:textId="407AB058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3F69A9">
        <w:rPr>
          <w:rFonts w:ascii="Times New Roman" w:hAnsi="Times New Roman" w:cs="Times New Roman"/>
          <w:b/>
          <w:color w:val="C00000"/>
          <w:sz w:val="24"/>
          <w:szCs w:val="24"/>
        </w:rPr>
        <w:t>Helen</w:t>
      </w:r>
      <w:proofErr w:type="spellEnd"/>
      <w:r w:rsidRPr="003F69A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FB4DE9">
        <w:rPr>
          <w:rFonts w:ascii="Times New Roman" w:hAnsi="Times New Roman" w:cs="Times New Roman"/>
          <w:b/>
          <w:color w:val="C00000"/>
          <w:sz w:val="24"/>
          <w:szCs w:val="24"/>
        </w:rPr>
        <w:t>Mirren</w:t>
      </w:r>
      <w:proofErr w:type="spellEnd"/>
    </w:p>
    <w:p w14:paraId="230E354F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F69A9">
        <w:rPr>
          <w:rFonts w:ascii="Times New Roman" w:hAnsi="Times New Roman" w:cs="Times New Roman"/>
          <w:b/>
          <w:color w:val="C00000"/>
          <w:sz w:val="24"/>
          <w:szCs w:val="24"/>
        </w:rPr>
        <w:t>Divadelná, filmová a televízna herečka</w:t>
      </w:r>
    </w:p>
    <w:p w14:paraId="731FDA4F" w14:textId="3DCBF11E" w:rsidR="003F69A9" w:rsidRPr="001750AF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F69A9">
        <w:rPr>
          <w:rFonts w:ascii="Times New Roman" w:hAnsi="Times New Roman" w:cs="Times New Roman"/>
          <w:sz w:val="24"/>
          <w:szCs w:val="24"/>
        </w:rPr>
        <w:t>Helen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Mirren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je jednou z najznámejších a najuznávanejších herečiek s medzinárodnou kariérou v divadle, vo filme a v televízii.</w:t>
      </w:r>
      <w:r w:rsidR="001750AF">
        <w:rPr>
          <w:rFonts w:ascii="Times New Roman" w:hAnsi="Times New Roman" w:cs="Times New Roman"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>Za svoje silné výkony v rozmanitých úlohách</w:t>
      </w:r>
      <w:r w:rsidRPr="003F69A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>získala mnoho ocenení, vrátane Ceny Akadémie (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Oscar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) v roku 2007 za účinkovanie vo filme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Queen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1B4">
        <w:rPr>
          <w:rFonts w:ascii="Times New Roman" w:hAnsi="Times New Roman" w:cs="Times New Roman"/>
          <w:iCs/>
          <w:sz w:val="24"/>
          <w:szCs w:val="24"/>
        </w:rPr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>Kráľovná</w:t>
      </w:r>
      <w:r w:rsidRPr="009131B4">
        <w:rPr>
          <w:rFonts w:ascii="Times New Roman" w:hAnsi="Times New Roman" w:cs="Times New Roman"/>
          <w:iCs/>
          <w:sz w:val="24"/>
          <w:szCs w:val="24"/>
        </w:rPr>
        <w:t>).</w:t>
      </w:r>
    </w:p>
    <w:p w14:paraId="728D38FE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06F4E6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9A9">
        <w:rPr>
          <w:rFonts w:ascii="Times New Roman" w:hAnsi="Times New Roman" w:cs="Times New Roman"/>
          <w:b/>
          <w:sz w:val="24"/>
          <w:szCs w:val="24"/>
        </w:rPr>
        <w:t>Divadlo</w:t>
      </w:r>
    </w:p>
    <w:p w14:paraId="2DEDDA1F" w14:textId="222C8664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9A9">
        <w:rPr>
          <w:rFonts w:ascii="Times New Roman" w:hAnsi="Times New Roman" w:cs="Times New Roman"/>
          <w:sz w:val="24"/>
          <w:szCs w:val="24"/>
        </w:rPr>
        <w:t>Helen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Mirren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začala svoju kariéru postavou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Kleopatry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 National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. Neskôr sa objavila </w:t>
      </w:r>
      <w:r w:rsidRPr="003F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repertoárovom divadle v Manchestri a odtiaľ prešla do Royal Shakespeare </w:t>
      </w:r>
      <w:proofErr w:type="spellStart"/>
      <w:r w:rsidRPr="003F69A9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proofErr w:type="spellEnd"/>
      <w:r w:rsidRPr="003F69A9">
        <w:rPr>
          <w:rFonts w:ascii="Times New Roman" w:hAnsi="Times New Roman" w:cs="Times New Roman"/>
          <w:color w:val="000000" w:themeColor="text1"/>
          <w:sz w:val="24"/>
          <w:szCs w:val="24"/>
        </w:rPr>
        <w:t>. Po štyroch pozoruhodných rokoch v RSC úplne</w:t>
      </w:r>
      <w:r w:rsidRPr="003F69A9">
        <w:rPr>
          <w:rFonts w:ascii="Times New Roman" w:hAnsi="Times New Roman" w:cs="Times New Roman"/>
          <w:sz w:val="24"/>
          <w:szCs w:val="24"/>
        </w:rPr>
        <w:t xml:space="preserve"> zmenila svoje smerovanie a začala pracovať s renomovaným režisérom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Pet</w:t>
      </w:r>
      <w:r w:rsidR="007B3CE8">
        <w:rPr>
          <w:rFonts w:ascii="Times New Roman" w:hAnsi="Times New Roman" w:cs="Times New Roman"/>
          <w:sz w:val="24"/>
          <w:szCs w:val="24"/>
        </w:rPr>
        <w:t>e</w:t>
      </w:r>
      <w:r w:rsidRPr="003F69A9">
        <w:rPr>
          <w:rFonts w:ascii="Times New Roman" w:hAnsi="Times New Roman" w:cs="Times New Roman"/>
          <w:sz w:val="24"/>
          <w:szCs w:val="24"/>
        </w:rPr>
        <w:t>rom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Brookom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 divadelnej spoločnosti Centre de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Théâtral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a absolvovala turné po Afrike a Amerike.</w:t>
      </w:r>
    </w:p>
    <w:p w14:paraId="080932E7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5DA8B" w14:textId="53EDDADF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Odvtedy </w:t>
      </w:r>
      <w:r>
        <w:rPr>
          <w:rFonts w:ascii="Times New Roman" w:hAnsi="Times New Roman" w:cs="Times New Roman"/>
          <w:sz w:val="24"/>
          <w:szCs w:val="24"/>
        </w:rPr>
        <w:t>účinkovala v mnohých</w:t>
      </w:r>
      <w:r w:rsidRPr="003F69A9">
        <w:rPr>
          <w:rFonts w:ascii="Times New Roman" w:hAnsi="Times New Roman" w:cs="Times New Roman"/>
          <w:sz w:val="24"/>
          <w:szCs w:val="24"/>
        </w:rPr>
        <w:t xml:space="preserve"> inscenáci</w:t>
      </w:r>
      <w:r>
        <w:rPr>
          <w:rFonts w:ascii="Times New Roman" w:hAnsi="Times New Roman" w:cs="Times New Roman"/>
          <w:sz w:val="24"/>
          <w:szCs w:val="24"/>
        </w:rPr>
        <w:t>ách</w:t>
      </w:r>
      <w:r w:rsidRPr="003F69A9">
        <w:rPr>
          <w:rFonts w:ascii="Times New Roman" w:hAnsi="Times New Roman" w:cs="Times New Roman"/>
          <w:sz w:val="24"/>
          <w:szCs w:val="24"/>
        </w:rPr>
        <w:t xml:space="preserve"> vo West Ende,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Fringe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, RSC, National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a na Broadwayi v Spojených štátoch amerických vrátane inscenácie</w:t>
      </w:r>
      <w:r w:rsidRPr="003F69A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Month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Country </w:t>
      </w:r>
      <w:r w:rsidRPr="009131B4">
        <w:rPr>
          <w:rFonts w:ascii="Times New Roman" w:hAnsi="Times New Roman" w:cs="Times New Roman"/>
          <w:iCs/>
          <w:sz w:val="24"/>
          <w:szCs w:val="24"/>
        </w:rPr>
        <w:lastRenderedPageBreak/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>Mesiac na dedine</w:t>
      </w:r>
      <w:r w:rsidRPr="009131B4">
        <w:rPr>
          <w:rFonts w:ascii="Times New Roman" w:hAnsi="Times New Roman" w:cs="Times New Roman"/>
          <w:iCs/>
          <w:sz w:val="24"/>
          <w:szCs w:val="24"/>
        </w:rPr>
        <w:t>)</w:t>
      </w:r>
      <w:r w:rsidRPr="001750AF">
        <w:rPr>
          <w:rFonts w:ascii="Times New Roman" w:hAnsi="Times New Roman" w:cs="Times New Roman"/>
          <w:iCs/>
          <w:sz w:val="24"/>
          <w:szCs w:val="24"/>
        </w:rPr>
        <w:t>,</w:t>
      </w:r>
      <w:r w:rsidRPr="003F69A9">
        <w:rPr>
          <w:rFonts w:ascii="Times New Roman" w:hAnsi="Times New Roman" w:cs="Times New Roman"/>
          <w:sz w:val="24"/>
          <w:szCs w:val="24"/>
        </w:rPr>
        <w:t xml:space="preserve"> za ktorú získala nomináciu na Tony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="00D72240">
        <w:rPr>
          <w:rFonts w:ascii="Times New Roman" w:hAnsi="Times New Roman" w:cs="Times New Roman"/>
          <w:sz w:val="24"/>
          <w:szCs w:val="24"/>
        </w:rPr>
        <w:t>,</w:t>
      </w:r>
      <w:r w:rsidRPr="003F69A9">
        <w:rPr>
          <w:rFonts w:ascii="Times New Roman" w:hAnsi="Times New Roman" w:cs="Times New Roman"/>
          <w:sz w:val="24"/>
          <w:szCs w:val="24"/>
        </w:rPr>
        <w:t xml:space="preserve"> a inscenácie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Dance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Death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> </w:t>
      </w:r>
      <w:r w:rsidRPr="009131B4">
        <w:rPr>
          <w:rFonts w:ascii="Times New Roman" w:hAnsi="Times New Roman" w:cs="Times New Roman"/>
          <w:iCs/>
          <w:sz w:val="24"/>
          <w:szCs w:val="24"/>
        </w:rPr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>Tanec smrti</w:t>
      </w:r>
      <w:r w:rsidRPr="009131B4">
        <w:rPr>
          <w:rFonts w:ascii="Times New Roman" w:hAnsi="Times New Roman" w:cs="Times New Roman"/>
          <w:iCs/>
          <w:sz w:val="24"/>
          <w:szCs w:val="24"/>
        </w:rPr>
        <w:t>)</w:t>
      </w:r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 xml:space="preserve">na Broadwayi s hereckým partnerom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Ianom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McKell</w:t>
      </w:r>
      <w:r w:rsidR="00D72240">
        <w:rPr>
          <w:rFonts w:ascii="Times New Roman" w:hAnsi="Times New Roman" w:cs="Times New Roman"/>
          <w:sz w:val="24"/>
          <w:szCs w:val="24"/>
        </w:rPr>
        <w:t>e</w:t>
      </w:r>
      <w:r w:rsidRPr="003F69A9">
        <w:rPr>
          <w:rFonts w:ascii="Times New Roman" w:hAnsi="Times New Roman" w:cs="Times New Roman"/>
          <w:sz w:val="24"/>
          <w:szCs w:val="24"/>
        </w:rPr>
        <w:t>nom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>.</w:t>
      </w:r>
    </w:p>
    <w:p w14:paraId="571239F9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Jej nasledujúce inscenácie zahŕňajú: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Orpheus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Descending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1B4">
        <w:rPr>
          <w:rFonts w:ascii="Times New Roman" w:hAnsi="Times New Roman" w:cs="Times New Roman"/>
          <w:iCs/>
          <w:sz w:val="24"/>
          <w:szCs w:val="24"/>
        </w:rPr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>Zostupujúci Orfeus</w:t>
      </w:r>
      <w:r w:rsidRPr="009131B4">
        <w:rPr>
          <w:rFonts w:ascii="Times New Roman" w:hAnsi="Times New Roman" w:cs="Times New Roman"/>
          <w:iCs/>
          <w:sz w:val="24"/>
          <w:szCs w:val="24"/>
        </w:rPr>
        <w:t>)</w:t>
      </w:r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Donmar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Mourning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Becomes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Electra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1B4">
        <w:rPr>
          <w:rFonts w:ascii="Times New Roman" w:hAnsi="Times New Roman" w:cs="Times New Roman"/>
          <w:iCs/>
          <w:sz w:val="24"/>
          <w:szCs w:val="24"/>
        </w:rPr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 xml:space="preserve">Smútok pristane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Elektre</w:t>
      </w:r>
      <w:proofErr w:type="spellEnd"/>
      <w:r w:rsidRPr="009131B4">
        <w:rPr>
          <w:rFonts w:ascii="Times New Roman" w:hAnsi="Times New Roman" w:cs="Times New Roman"/>
          <w:iCs/>
          <w:sz w:val="24"/>
          <w:szCs w:val="24"/>
        </w:rPr>
        <w:t>)</w:t>
      </w:r>
      <w:r w:rsidRPr="003F69A9">
        <w:rPr>
          <w:rFonts w:ascii="Times New Roman" w:hAnsi="Times New Roman" w:cs="Times New Roman"/>
          <w:sz w:val="24"/>
          <w:szCs w:val="24"/>
        </w:rPr>
        <w:t xml:space="preserve"> v National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, za ktoré bola nominovaná na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Olivier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Best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Actress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(Cenu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Olivier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za najlepšiu herečku).</w:t>
      </w:r>
    </w:p>
    <w:p w14:paraId="7146E4C3" w14:textId="1BE2650C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Do National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sa vrátila v roku 2009 v titulnej úlohe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Racinovej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Faidry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 réžii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Nicholasa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Hytnera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. Táto inscenácia sa zapísala do histórie tým, že bola prvou divadelnou produkciou, ktorá sa natáčala pre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NTLive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a následne bola uvedená v kinách po celom svete.</w:t>
      </w:r>
    </w:p>
    <w:p w14:paraId="574B412B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ED7" w14:textId="015B7D20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>Vo svojom poslednom predstavení v londýnskom West Ende v roku 2013 si zopakovala úlohu kráľovnej Alžbety II v 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Audience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1B4">
        <w:rPr>
          <w:rFonts w:ascii="Times New Roman" w:hAnsi="Times New Roman" w:cs="Times New Roman"/>
          <w:iCs/>
          <w:sz w:val="24"/>
          <w:szCs w:val="24"/>
        </w:rPr>
        <w:t>(</w:t>
      </w:r>
      <w:r w:rsidRPr="003F69A9">
        <w:rPr>
          <w:rFonts w:ascii="Times New Roman" w:hAnsi="Times New Roman" w:cs="Times New Roman"/>
          <w:i/>
          <w:sz w:val="24"/>
          <w:szCs w:val="24"/>
        </w:rPr>
        <w:t>Audiencia</w:t>
      </w:r>
      <w:r w:rsidRPr="009131B4">
        <w:rPr>
          <w:rFonts w:ascii="Times New Roman" w:hAnsi="Times New Roman" w:cs="Times New Roman"/>
          <w:iCs/>
          <w:sz w:val="24"/>
          <w:szCs w:val="24"/>
        </w:rPr>
        <w:t>)</w:t>
      </w:r>
      <w:r w:rsidRPr="007B3C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Petera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Morgana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 réžii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Stephena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Daldryho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>. Získala za ňu cen</w:t>
      </w:r>
      <w:r w:rsidR="00D72240">
        <w:rPr>
          <w:rFonts w:ascii="Times New Roman" w:hAnsi="Times New Roman" w:cs="Times New Roman"/>
          <w:sz w:val="24"/>
          <w:szCs w:val="24"/>
        </w:rPr>
        <w:t>y</w:t>
      </w:r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Olivier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240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="00D72240">
        <w:rPr>
          <w:rFonts w:ascii="Times New Roman" w:hAnsi="Times New Roman" w:cs="Times New Roman"/>
          <w:sz w:val="24"/>
          <w:szCs w:val="24"/>
        </w:rPr>
        <w:t xml:space="preserve"> </w:t>
      </w:r>
      <w:r w:rsidRPr="003F69A9">
        <w:rPr>
          <w:rFonts w:ascii="Times New Roman" w:hAnsi="Times New Roman" w:cs="Times New Roman"/>
          <w:sz w:val="24"/>
          <w:szCs w:val="24"/>
        </w:rPr>
        <w:t>pre najlepšiu herečku.</w:t>
      </w:r>
    </w:p>
    <w:p w14:paraId="211D2DA4" w14:textId="2DDBF2E4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Vo februári 2015 sa inscenácia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F69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i/>
          <w:sz w:val="24"/>
          <w:szCs w:val="24"/>
        </w:rPr>
        <w:t>Audience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presunula do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Gerald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Schoenfeld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 New Yorku s 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Helen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Mirren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 hlavnej úlohe, za ktorú získala Tony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za najlepšiu herečku.</w:t>
      </w:r>
    </w:p>
    <w:p w14:paraId="44D0DE06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CB6C1" w14:textId="77777777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9A9">
        <w:rPr>
          <w:rFonts w:ascii="Times New Roman" w:hAnsi="Times New Roman" w:cs="Times New Roman"/>
          <w:b/>
          <w:sz w:val="24"/>
          <w:szCs w:val="24"/>
        </w:rPr>
        <w:t>Film a televízia</w:t>
      </w:r>
    </w:p>
    <w:p w14:paraId="688C0F0F" w14:textId="6A01EC7E" w:rsidR="003F69A9" w:rsidRP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Okrem svojej divadelnej kariéry je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Helen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9A9">
        <w:rPr>
          <w:rFonts w:ascii="Times New Roman" w:hAnsi="Times New Roman" w:cs="Times New Roman"/>
          <w:sz w:val="24"/>
          <w:szCs w:val="24"/>
        </w:rPr>
        <w:t>Mirren</w:t>
      </w:r>
      <w:proofErr w:type="spellEnd"/>
      <w:r w:rsidRPr="003F69A9">
        <w:rPr>
          <w:rFonts w:ascii="Times New Roman" w:hAnsi="Times New Roman" w:cs="Times New Roman"/>
          <w:sz w:val="24"/>
          <w:szCs w:val="24"/>
        </w:rPr>
        <w:t xml:space="preserve"> veľmi známa vďaka </w:t>
      </w:r>
      <w:r w:rsidR="007B3CE8">
        <w:rPr>
          <w:rFonts w:ascii="Times New Roman" w:hAnsi="Times New Roman" w:cs="Times New Roman"/>
          <w:sz w:val="24"/>
          <w:szCs w:val="24"/>
        </w:rPr>
        <w:t xml:space="preserve">svojim </w:t>
      </w:r>
      <w:r w:rsidRPr="003F69A9">
        <w:rPr>
          <w:rFonts w:ascii="Times New Roman" w:hAnsi="Times New Roman" w:cs="Times New Roman"/>
          <w:sz w:val="24"/>
          <w:szCs w:val="24"/>
        </w:rPr>
        <w:t>vynikajúcim a úspešným filmom a televíznym programom.</w:t>
      </w:r>
    </w:p>
    <w:p w14:paraId="110CBB13" w14:textId="5524582E" w:rsidR="003F69A9" w:rsidRPr="007B3CE8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V roku 2003 získala titul </w:t>
      </w:r>
      <w:proofErr w:type="spellStart"/>
      <w:r w:rsidRPr="009131B4">
        <w:rPr>
          <w:rFonts w:ascii="Times New Roman" w:hAnsi="Times New Roman" w:cs="Times New Roman"/>
          <w:iCs/>
          <w:sz w:val="24"/>
          <w:szCs w:val="24"/>
        </w:rPr>
        <w:t>Dame</w:t>
      </w:r>
      <w:proofErr w:type="spellEnd"/>
      <w:r w:rsidRPr="009131B4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9131B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9131B4">
        <w:rPr>
          <w:rFonts w:ascii="Times New Roman" w:hAnsi="Times New Roman" w:cs="Times New Roman"/>
          <w:iCs/>
          <w:sz w:val="24"/>
          <w:szCs w:val="24"/>
        </w:rPr>
        <w:t xml:space="preserve"> British </w:t>
      </w:r>
      <w:proofErr w:type="spellStart"/>
      <w:r w:rsidRPr="009131B4">
        <w:rPr>
          <w:rFonts w:ascii="Times New Roman" w:hAnsi="Times New Roman" w:cs="Times New Roman"/>
          <w:iCs/>
          <w:sz w:val="24"/>
          <w:szCs w:val="24"/>
        </w:rPr>
        <w:t>Empire</w:t>
      </w:r>
      <w:proofErr w:type="spellEnd"/>
      <w:r w:rsidRPr="009131B4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131B4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Rád</w:t>
      </w:r>
      <w:r w:rsidRPr="009131B4">
        <w:rPr>
          <w:rFonts w:ascii="Times New Roman" w:hAnsi="Times New Roman" w:cs="Times New Roman"/>
          <w:iCs/>
          <w:sz w:val="24"/>
          <w:szCs w:val="24"/>
        </w:rPr>
        <w:t xml:space="preserve"> britského impéria).</w:t>
      </w:r>
    </w:p>
    <w:p w14:paraId="03371930" w14:textId="66DA970B" w:rsidR="003F69A9" w:rsidRDefault="003F69A9" w:rsidP="003F6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A9">
        <w:rPr>
          <w:rFonts w:ascii="Times New Roman" w:hAnsi="Times New Roman" w:cs="Times New Roman"/>
          <w:sz w:val="24"/>
          <w:szCs w:val="24"/>
        </w:rPr>
        <w:t xml:space="preserve">Viac podrobností o jej práci na javisku, vo filme a v televízii, o charitatívnych organizáciách, ktoré podporuje, ako aj o jej živote nájdete na webovej stránke: </w:t>
      </w:r>
      <w:hyperlink r:id="rId8" w:history="1">
        <w:r w:rsidRPr="00A403FE">
          <w:rPr>
            <w:rStyle w:val="Hypertextovprepojenie"/>
            <w:rFonts w:ascii="Times New Roman" w:hAnsi="Times New Roman" w:cs="Times New Roman"/>
            <w:sz w:val="24"/>
            <w:szCs w:val="24"/>
          </w:rPr>
          <w:t>www.helenmirren.com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7140F" w14:textId="77777777" w:rsidR="003F69A9" w:rsidRPr="003F69A9" w:rsidRDefault="003F69A9" w:rsidP="003F69A9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7B53A0F" w14:textId="36145470" w:rsidR="0094326C" w:rsidRDefault="0094326C" w:rsidP="003F69A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4F80CFA" w14:textId="4453762E" w:rsidR="003F69A9" w:rsidRDefault="003F69A9" w:rsidP="003F69A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9A9">
        <w:rPr>
          <w:rFonts w:ascii="Times New Roman" w:hAnsi="Times New Roman" w:cs="Times New Roman"/>
          <w:b/>
          <w:bCs/>
          <w:sz w:val="24"/>
        </w:rPr>
        <w:t>Svetový deň divadla</w:t>
      </w:r>
      <w:r>
        <w:rPr>
          <w:rFonts w:ascii="Times New Roman" w:hAnsi="Times New Roman" w:cs="Times New Roman"/>
          <w:sz w:val="24"/>
        </w:rPr>
        <w:t xml:space="preserve"> vznikol z iniciatívy </w:t>
      </w:r>
      <w:r w:rsidRPr="003F69A9">
        <w:rPr>
          <w:rFonts w:ascii="Times New Roman" w:hAnsi="Times New Roman" w:cs="Times New Roman"/>
          <w:b/>
          <w:bCs/>
          <w:sz w:val="24"/>
        </w:rPr>
        <w:t>Medzinárodného divadelného inštitútu</w:t>
      </w:r>
      <w:r>
        <w:rPr>
          <w:rFonts w:ascii="Times New Roman" w:hAnsi="Times New Roman" w:cs="Times New Roman"/>
          <w:sz w:val="24"/>
        </w:rPr>
        <w:t xml:space="preserve"> (ITI) a divadelníci celého sveta si ho každoročne pripomínajú </w:t>
      </w:r>
      <w:r w:rsidRPr="006E0F75">
        <w:rPr>
          <w:rFonts w:ascii="Times New Roman" w:hAnsi="Times New Roman" w:cs="Times New Roman"/>
          <w:b/>
          <w:bCs/>
          <w:sz w:val="24"/>
        </w:rPr>
        <w:t>27. marca</w:t>
      </w:r>
      <w:r>
        <w:rPr>
          <w:rFonts w:ascii="Times New Roman" w:hAnsi="Times New Roman" w:cs="Times New Roman"/>
          <w:sz w:val="24"/>
        </w:rPr>
        <w:t>. Pri tejto príležitosti divadlá organizujú rôzne podujatia</w:t>
      </w:r>
      <w:r w:rsidR="006E0F75">
        <w:rPr>
          <w:rFonts w:ascii="Times New Roman" w:hAnsi="Times New Roman" w:cs="Times New Roman"/>
          <w:sz w:val="24"/>
        </w:rPr>
        <w:t xml:space="preserve">, pričom ich spája </w:t>
      </w:r>
      <w:r w:rsidR="006E0F75" w:rsidRPr="006E0F75">
        <w:rPr>
          <w:rFonts w:ascii="Times New Roman" w:hAnsi="Times New Roman" w:cs="Times New Roman"/>
          <w:i/>
          <w:iCs/>
          <w:sz w:val="24"/>
        </w:rPr>
        <w:t>Posolstvo k Svetovému dňu divadla</w:t>
      </w:r>
      <w:r w:rsidR="006E0F75">
        <w:rPr>
          <w:rFonts w:ascii="Times New Roman" w:hAnsi="Times New Roman" w:cs="Times New Roman"/>
          <w:sz w:val="24"/>
        </w:rPr>
        <w:t xml:space="preserve">, ktoré každoročne napíše </w:t>
      </w:r>
      <w:r w:rsidR="007B3CE8">
        <w:rPr>
          <w:rFonts w:ascii="Times New Roman" w:hAnsi="Times New Roman" w:cs="Times New Roman"/>
          <w:sz w:val="24"/>
        </w:rPr>
        <w:t xml:space="preserve">iná </w:t>
      </w:r>
      <w:r w:rsidR="006E0F75">
        <w:rPr>
          <w:rFonts w:ascii="Times New Roman" w:hAnsi="Times New Roman" w:cs="Times New Roman"/>
          <w:sz w:val="24"/>
        </w:rPr>
        <w:t xml:space="preserve">osobnosť divadla. Prvé posolstvo napísal v roku 1962 </w:t>
      </w:r>
      <w:r w:rsidR="006E0F75" w:rsidRPr="006E0F75">
        <w:rPr>
          <w:rFonts w:ascii="Times New Roman" w:hAnsi="Times New Roman" w:cs="Times New Roman"/>
          <w:sz w:val="24"/>
        </w:rPr>
        <w:t xml:space="preserve">Jean </w:t>
      </w:r>
      <w:proofErr w:type="spellStart"/>
      <w:r w:rsidR="006E0F75" w:rsidRPr="006E0F75">
        <w:rPr>
          <w:rFonts w:ascii="Times New Roman" w:hAnsi="Times New Roman" w:cs="Times New Roman"/>
          <w:sz w:val="24"/>
        </w:rPr>
        <w:t>Cocteau</w:t>
      </w:r>
      <w:proofErr w:type="spellEnd"/>
      <w:r w:rsidR="006E0F75">
        <w:rPr>
          <w:rFonts w:ascii="Times New Roman" w:hAnsi="Times New Roman" w:cs="Times New Roman"/>
          <w:sz w:val="24"/>
        </w:rPr>
        <w:t xml:space="preserve">. </w:t>
      </w:r>
      <w:r w:rsidR="006E0F75" w:rsidRPr="006E0F75">
        <w:rPr>
          <w:rFonts w:ascii="Times New Roman" w:hAnsi="Times New Roman" w:cs="Times New Roman"/>
          <w:i/>
          <w:iCs/>
          <w:sz w:val="24"/>
        </w:rPr>
        <w:t>Posolstvo k Svetovému dňu divadla</w:t>
      </w:r>
      <w:r w:rsidR="006E0F75">
        <w:rPr>
          <w:rFonts w:ascii="Times New Roman" w:hAnsi="Times New Roman" w:cs="Times New Roman"/>
          <w:sz w:val="24"/>
        </w:rPr>
        <w:t xml:space="preserve"> sa každoročne prekladá do viac ako 50 jazykov a tieto jazykové varianty sú zverejnené na </w:t>
      </w:r>
      <w:hyperlink r:id="rId9" w:history="1">
        <w:r w:rsidR="006E0F75" w:rsidRPr="006E0F75">
          <w:rPr>
            <w:rStyle w:val="Hypertextovprepojenie"/>
            <w:rFonts w:ascii="Times New Roman" w:hAnsi="Times New Roman" w:cs="Times New Roman"/>
            <w:sz w:val="24"/>
          </w:rPr>
          <w:t>webovej stránke Medzinárodného divadelného inštitútu</w:t>
        </w:r>
      </w:hyperlink>
      <w:r w:rsidR="006E0F75">
        <w:rPr>
          <w:rFonts w:ascii="Times New Roman" w:hAnsi="Times New Roman" w:cs="Times New Roman"/>
          <w:sz w:val="24"/>
        </w:rPr>
        <w:t>.</w:t>
      </w:r>
    </w:p>
    <w:p w14:paraId="31ED0FF8" w14:textId="6E8A6C11" w:rsidR="003F69A9" w:rsidRDefault="003F69A9" w:rsidP="00AA01EF">
      <w:pPr>
        <w:pStyle w:val="Bezriadkovania"/>
        <w:spacing w:line="276" w:lineRule="auto"/>
        <w:rPr>
          <w:rFonts w:ascii="Times New Roman" w:hAnsi="Times New Roman" w:cs="Times New Roman"/>
          <w:sz w:val="24"/>
        </w:rPr>
      </w:pPr>
    </w:p>
    <w:p w14:paraId="4F60B33F" w14:textId="77777777" w:rsidR="003F69A9" w:rsidRPr="00AA01EF" w:rsidRDefault="003F69A9" w:rsidP="00AA01EF">
      <w:pPr>
        <w:pStyle w:val="Bezriadkovania"/>
        <w:spacing w:line="276" w:lineRule="auto"/>
        <w:rPr>
          <w:rFonts w:ascii="Times New Roman" w:hAnsi="Times New Roman" w:cs="Times New Roman"/>
          <w:sz w:val="24"/>
        </w:rPr>
      </w:pPr>
    </w:p>
    <w:p w14:paraId="6E8126DD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8">
        <w:rPr>
          <w:rFonts w:ascii="Times New Roman" w:hAnsi="Times New Roman" w:cs="Times New Roman"/>
          <w:b/>
          <w:sz w:val="24"/>
          <w:szCs w:val="24"/>
        </w:rPr>
        <w:t>V prípade ďalších doplňujúcich otázok je vám k dispozícii:</w:t>
      </w:r>
    </w:p>
    <w:p w14:paraId="6BBCEF2F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 xml:space="preserve">Mgr. Eva </w:t>
      </w:r>
      <w:proofErr w:type="spellStart"/>
      <w:r w:rsidRPr="00BF4C28">
        <w:rPr>
          <w:rFonts w:ascii="Times New Roman" w:hAnsi="Times New Roman" w:cs="Times New Roman"/>
          <w:sz w:val="24"/>
          <w:szCs w:val="24"/>
        </w:rPr>
        <w:t>Fačková</w:t>
      </w:r>
      <w:proofErr w:type="spellEnd"/>
    </w:p>
    <w:p w14:paraId="4A30C480" w14:textId="1026DEE0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 xml:space="preserve">PR </w:t>
      </w:r>
      <w:r w:rsidR="003F69A9">
        <w:rPr>
          <w:rFonts w:ascii="Times New Roman" w:hAnsi="Times New Roman" w:cs="Times New Roman"/>
          <w:sz w:val="24"/>
          <w:szCs w:val="24"/>
        </w:rPr>
        <w:t>Divadelného ústavu</w:t>
      </w:r>
    </w:p>
    <w:p w14:paraId="4BEF4807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Divadelný ústav, Jakubovo nám. 12, 813 57 Bratislava</w:t>
      </w:r>
    </w:p>
    <w:p w14:paraId="35AB131A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Tel. +421 2 2048 7106</w:t>
      </w:r>
    </w:p>
    <w:p w14:paraId="7F08AF1F" w14:textId="77777777" w:rsidR="00BF4C28" w:rsidRPr="00BF4C28" w:rsidRDefault="00BF4C28" w:rsidP="00BF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C28">
        <w:rPr>
          <w:rFonts w:ascii="Times New Roman" w:hAnsi="Times New Roman" w:cs="Times New Roman"/>
          <w:sz w:val="24"/>
          <w:szCs w:val="24"/>
        </w:rPr>
        <w:t>Mobil: +421 918 838 761</w:t>
      </w:r>
    </w:p>
    <w:p w14:paraId="484ED04A" w14:textId="0FBF03E8" w:rsidR="00620E09" w:rsidRPr="00AA01EF" w:rsidRDefault="00BF4C28" w:rsidP="00CA7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</w:rPr>
      </w:pPr>
      <w:r w:rsidRPr="00BF4C2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BF4C28">
          <w:rPr>
            <w:rStyle w:val="Hypertextovprepojenie"/>
            <w:rFonts w:ascii="Times New Roman" w:hAnsi="Times New Roman" w:cs="Times New Roman"/>
            <w:sz w:val="24"/>
            <w:szCs w:val="24"/>
          </w:rPr>
          <w:t>eva.fackova@theatre.sk</w:t>
        </w:r>
      </w:hyperlink>
    </w:p>
    <w:sectPr w:rsidR="00620E09" w:rsidRPr="00AA01EF" w:rsidSect="00AA01EF">
      <w:headerReference w:type="default" r:id="rId11"/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765D" w14:textId="77777777" w:rsidR="0034033D" w:rsidRDefault="0034033D" w:rsidP="00AA01EF">
      <w:pPr>
        <w:spacing w:after="0" w:line="240" w:lineRule="auto"/>
      </w:pPr>
      <w:r>
        <w:separator/>
      </w:r>
    </w:p>
  </w:endnote>
  <w:endnote w:type="continuationSeparator" w:id="0">
    <w:p w14:paraId="6C1CE8D4" w14:textId="77777777" w:rsidR="0034033D" w:rsidRDefault="0034033D" w:rsidP="00AA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CD8E9" w14:textId="77777777" w:rsidR="0034033D" w:rsidRDefault="0034033D" w:rsidP="00AA01EF">
      <w:pPr>
        <w:spacing w:after="0" w:line="240" w:lineRule="auto"/>
      </w:pPr>
      <w:r>
        <w:separator/>
      </w:r>
    </w:p>
  </w:footnote>
  <w:footnote w:type="continuationSeparator" w:id="0">
    <w:p w14:paraId="3DCEEC8D" w14:textId="77777777" w:rsidR="0034033D" w:rsidRDefault="0034033D" w:rsidP="00AA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5649" w14:textId="251A1FB9" w:rsidR="00620E09" w:rsidRDefault="00620E09" w:rsidP="00AA01EF">
    <w:pPr>
      <w:spacing w:after="0"/>
      <w:jc w:val="right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534DD17" wp14:editId="6812AE7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087880" cy="619125"/>
          <wp:effectExtent l="0" t="0" r="7620" b="95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1750AF">
      <w:t xml:space="preserve">   </w:t>
    </w:r>
    <w:r>
      <w:t xml:space="preserve"> </w:t>
    </w:r>
  </w:p>
  <w:p w14:paraId="477BF39A" w14:textId="77777777" w:rsidR="00620E09" w:rsidRDefault="00620E09" w:rsidP="00AA01EF">
    <w:pPr>
      <w:spacing w:after="0"/>
      <w:jc w:val="right"/>
      <w:rPr>
        <w:rFonts w:ascii="Times New Roman" w:hAnsi="Times New Roman"/>
        <w:u w:val="single"/>
      </w:rPr>
    </w:pPr>
  </w:p>
  <w:p w14:paraId="793D46EA" w14:textId="77777777" w:rsidR="00620E09" w:rsidRPr="00AA01EF" w:rsidRDefault="00620E09" w:rsidP="00AA01EF">
    <w:pPr>
      <w:spacing w:after="0"/>
      <w:jc w:val="right"/>
      <w:rPr>
        <w:rFonts w:ascii="Times New Roman" w:hAnsi="Times New Roman"/>
        <w:sz w:val="18"/>
        <w:u w:val="single"/>
      </w:rPr>
    </w:pPr>
  </w:p>
  <w:p w14:paraId="3ED67565" w14:textId="271512B9" w:rsidR="00620E09" w:rsidRPr="00AA01EF" w:rsidRDefault="00620E09" w:rsidP="00AA01EF">
    <w:pPr>
      <w:pBdr>
        <w:bottom w:val="single" w:sz="4" w:space="1" w:color="auto"/>
      </w:pBdr>
      <w:spacing w:after="0"/>
      <w:jc w:val="right"/>
      <w:rPr>
        <w:rFonts w:ascii="Times New Roman" w:hAnsi="Times New Roman"/>
        <w:sz w:val="24"/>
        <w:szCs w:val="24"/>
      </w:rPr>
    </w:pPr>
    <w:r w:rsidRPr="00AA01EF">
      <w:rPr>
        <w:rFonts w:ascii="Times New Roman" w:hAnsi="Times New Roman"/>
        <w:sz w:val="24"/>
        <w:szCs w:val="24"/>
      </w:rPr>
      <w:t xml:space="preserve">Bratislava, </w:t>
    </w:r>
    <w:r w:rsidR="003F69A9">
      <w:rPr>
        <w:rFonts w:ascii="Times New Roman" w:hAnsi="Times New Roman"/>
        <w:sz w:val="24"/>
        <w:szCs w:val="24"/>
      </w:rPr>
      <w:t>17</w:t>
    </w:r>
    <w:r>
      <w:rPr>
        <w:rFonts w:ascii="Times New Roman" w:hAnsi="Times New Roman"/>
        <w:sz w:val="24"/>
        <w:szCs w:val="24"/>
      </w:rPr>
      <w:t xml:space="preserve">. </w:t>
    </w:r>
    <w:r w:rsidR="00304FDA">
      <w:rPr>
        <w:rFonts w:ascii="Times New Roman" w:hAnsi="Times New Roman"/>
        <w:sz w:val="24"/>
        <w:szCs w:val="24"/>
      </w:rPr>
      <w:t>marec</w:t>
    </w:r>
    <w:r w:rsidRPr="00AA01EF">
      <w:rPr>
        <w:rFonts w:ascii="Times New Roman" w:hAnsi="Times New Roman"/>
        <w:sz w:val="24"/>
        <w:szCs w:val="24"/>
      </w:rPr>
      <w:t xml:space="preserve"> 202</w:t>
    </w:r>
    <w:r w:rsidR="004D6680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31C3"/>
    <w:multiLevelType w:val="hybridMultilevel"/>
    <w:tmpl w:val="C51A2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873ED"/>
    <w:multiLevelType w:val="hybridMultilevel"/>
    <w:tmpl w:val="1D0831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ACF"/>
    <w:rsid w:val="0002778D"/>
    <w:rsid w:val="00044F6D"/>
    <w:rsid w:val="00061069"/>
    <w:rsid w:val="00067CC4"/>
    <w:rsid w:val="00075307"/>
    <w:rsid w:val="00091EDC"/>
    <w:rsid w:val="00093814"/>
    <w:rsid w:val="000C03A5"/>
    <w:rsid w:val="000C3B62"/>
    <w:rsid w:val="000E6476"/>
    <w:rsid w:val="00112C1F"/>
    <w:rsid w:val="00124335"/>
    <w:rsid w:val="00131074"/>
    <w:rsid w:val="001462A1"/>
    <w:rsid w:val="00156E04"/>
    <w:rsid w:val="001750AF"/>
    <w:rsid w:val="00176E82"/>
    <w:rsid w:val="00177F78"/>
    <w:rsid w:val="00190E56"/>
    <w:rsid w:val="001B257D"/>
    <w:rsid w:val="001B4A0D"/>
    <w:rsid w:val="001E4724"/>
    <w:rsid w:val="00204BB7"/>
    <w:rsid w:val="002215EE"/>
    <w:rsid w:val="00247DA1"/>
    <w:rsid w:val="00253590"/>
    <w:rsid w:val="002660F7"/>
    <w:rsid w:val="002A0454"/>
    <w:rsid w:val="002A3E49"/>
    <w:rsid w:val="002C475D"/>
    <w:rsid w:val="002F420C"/>
    <w:rsid w:val="002F7E81"/>
    <w:rsid w:val="00300D4E"/>
    <w:rsid w:val="00304FDA"/>
    <w:rsid w:val="00305C57"/>
    <w:rsid w:val="0031756F"/>
    <w:rsid w:val="0034033D"/>
    <w:rsid w:val="00361ACF"/>
    <w:rsid w:val="00361F6C"/>
    <w:rsid w:val="00367ED6"/>
    <w:rsid w:val="003E444E"/>
    <w:rsid w:val="003F69A9"/>
    <w:rsid w:val="00412DB6"/>
    <w:rsid w:val="00470E39"/>
    <w:rsid w:val="00476028"/>
    <w:rsid w:val="00481AE4"/>
    <w:rsid w:val="004965BA"/>
    <w:rsid w:val="004B6D3E"/>
    <w:rsid w:val="004C0C5B"/>
    <w:rsid w:val="004D6680"/>
    <w:rsid w:val="00537770"/>
    <w:rsid w:val="00540F28"/>
    <w:rsid w:val="00551F40"/>
    <w:rsid w:val="005538F0"/>
    <w:rsid w:val="00553A13"/>
    <w:rsid w:val="00566044"/>
    <w:rsid w:val="00583AA2"/>
    <w:rsid w:val="00594AF3"/>
    <w:rsid w:val="005A35B4"/>
    <w:rsid w:val="005C1750"/>
    <w:rsid w:val="005D122F"/>
    <w:rsid w:val="00620E09"/>
    <w:rsid w:val="00632538"/>
    <w:rsid w:val="006344C5"/>
    <w:rsid w:val="006416B7"/>
    <w:rsid w:val="00670A81"/>
    <w:rsid w:val="00686D5F"/>
    <w:rsid w:val="00692E87"/>
    <w:rsid w:val="006D2D6B"/>
    <w:rsid w:val="006E0F75"/>
    <w:rsid w:val="007252A3"/>
    <w:rsid w:val="007351B1"/>
    <w:rsid w:val="007B2BC9"/>
    <w:rsid w:val="007B3CE8"/>
    <w:rsid w:val="007C37CE"/>
    <w:rsid w:val="007D168B"/>
    <w:rsid w:val="007E0674"/>
    <w:rsid w:val="007F72C5"/>
    <w:rsid w:val="00803A6D"/>
    <w:rsid w:val="00832791"/>
    <w:rsid w:val="00835596"/>
    <w:rsid w:val="00865A78"/>
    <w:rsid w:val="008807D3"/>
    <w:rsid w:val="008A744F"/>
    <w:rsid w:val="008C75DD"/>
    <w:rsid w:val="008D623F"/>
    <w:rsid w:val="008F29C9"/>
    <w:rsid w:val="008F4F77"/>
    <w:rsid w:val="009131B4"/>
    <w:rsid w:val="0093575F"/>
    <w:rsid w:val="00935E2C"/>
    <w:rsid w:val="009371D1"/>
    <w:rsid w:val="0094326C"/>
    <w:rsid w:val="009540DA"/>
    <w:rsid w:val="00954664"/>
    <w:rsid w:val="0098130B"/>
    <w:rsid w:val="00994E89"/>
    <w:rsid w:val="009C7AE8"/>
    <w:rsid w:val="009E61DE"/>
    <w:rsid w:val="00A02ACC"/>
    <w:rsid w:val="00A14674"/>
    <w:rsid w:val="00A364C9"/>
    <w:rsid w:val="00A37D1D"/>
    <w:rsid w:val="00A64B1B"/>
    <w:rsid w:val="00A90B42"/>
    <w:rsid w:val="00A95B00"/>
    <w:rsid w:val="00AA01EF"/>
    <w:rsid w:val="00AA33B4"/>
    <w:rsid w:val="00AD6D1E"/>
    <w:rsid w:val="00B34C11"/>
    <w:rsid w:val="00B37514"/>
    <w:rsid w:val="00B4314D"/>
    <w:rsid w:val="00B80626"/>
    <w:rsid w:val="00B96A25"/>
    <w:rsid w:val="00BB4C74"/>
    <w:rsid w:val="00BC26B2"/>
    <w:rsid w:val="00BD0B80"/>
    <w:rsid w:val="00BF4C28"/>
    <w:rsid w:val="00C435D2"/>
    <w:rsid w:val="00C61426"/>
    <w:rsid w:val="00C66CFE"/>
    <w:rsid w:val="00C74DFE"/>
    <w:rsid w:val="00CA704E"/>
    <w:rsid w:val="00CA713A"/>
    <w:rsid w:val="00CB6363"/>
    <w:rsid w:val="00CC17C6"/>
    <w:rsid w:val="00CE6210"/>
    <w:rsid w:val="00CE6485"/>
    <w:rsid w:val="00D0581B"/>
    <w:rsid w:val="00D72240"/>
    <w:rsid w:val="00DA27BD"/>
    <w:rsid w:val="00DA6AF7"/>
    <w:rsid w:val="00DB0712"/>
    <w:rsid w:val="00DD4130"/>
    <w:rsid w:val="00DF7622"/>
    <w:rsid w:val="00DF7A64"/>
    <w:rsid w:val="00E03690"/>
    <w:rsid w:val="00E15266"/>
    <w:rsid w:val="00E5318B"/>
    <w:rsid w:val="00E57F72"/>
    <w:rsid w:val="00E7396F"/>
    <w:rsid w:val="00E97E1A"/>
    <w:rsid w:val="00EA5F25"/>
    <w:rsid w:val="00EA7642"/>
    <w:rsid w:val="00EB7996"/>
    <w:rsid w:val="00EE6BD0"/>
    <w:rsid w:val="00F05618"/>
    <w:rsid w:val="00F17E42"/>
    <w:rsid w:val="00F2774D"/>
    <w:rsid w:val="00F310EF"/>
    <w:rsid w:val="00F54492"/>
    <w:rsid w:val="00F57BF6"/>
    <w:rsid w:val="00F60A0B"/>
    <w:rsid w:val="00F6244E"/>
    <w:rsid w:val="00F8193D"/>
    <w:rsid w:val="00FA04B1"/>
    <w:rsid w:val="00FB4DE9"/>
    <w:rsid w:val="00FC557C"/>
    <w:rsid w:val="00FD01FA"/>
    <w:rsid w:val="00FD4556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10049"/>
  <w15:docId w15:val="{7402B445-B573-4484-B197-E190B6D9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1ACF"/>
    <w:pPr>
      <w:spacing w:after="160"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8A74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1AC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252A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1EF"/>
  </w:style>
  <w:style w:type="paragraph" w:styleId="Pta">
    <w:name w:val="footer"/>
    <w:basedOn w:val="Normlny"/>
    <w:link w:val="PtaChar"/>
    <w:uiPriority w:val="99"/>
    <w:unhideWhenUsed/>
    <w:rsid w:val="00AA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1EF"/>
  </w:style>
  <w:style w:type="paragraph" w:styleId="Textbubliny">
    <w:name w:val="Balloon Text"/>
    <w:basedOn w:val="Normlny"/>
    <w:link w:val="TextbublinyChar"/>
    <w:uiPriority w:val="99"/>
    <w:semiHidden/>
    <w:unhideWhenUsed/>
    <w:rsid w:val="00AA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1E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8A7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93575F"/>
    <w:pPr>
      <w:spacing w:after="200" w:line="276" w:lineRule="auto"/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86D5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04B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4B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4B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4B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4BB7"/>
    <w:rPr>
      <w:b/>
      <w:bCs/>
      <w:sz w:val="20"/>
      <w:szCs w:val="20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02778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7ED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2A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2A0454"/>
    <w:rPr>
      <w:b/>
      <w:bCs/>
    </w:rPr>
  </w:style>
  <w:style w:type="character" w:customStyle="1" w:styleId="st">
    <w:name w:val="st"/>
    <w:rsid w:val="002A0454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F57BF6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304FD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E6BD0"/>
    <w:pPr>
      <w:spacing w:after="0" w:line="240" w:lineRule="auto"/>
    </w:pPr>
  </w:style>
  <w:style w:type="character" w:customStyle="1" w:styleId="iadneA">
    <w:name w:val="Žiadne A"/>
    <w:rsid w:val="007E0674"/>
  </w:style>
  <w:style w:type="character" w:styleId="Nevyrieenzmienka">
    <w:name w:val="Unresolved Mention"/>
    <w:basedOn w:val="Predvolenpsmoodseku"/>
    <w:uiPriority w:val="99"/>
    <w:semiHidden/>
    <w:unhideWhenUsed/>
    <w:rsid w:val="003F69A9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B4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nmirre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fackova@theatr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i-worldwid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4B46-A6E0-4065-88CC-4FD18221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Fačková</dc:creator>
  <cp:lastModifiedBy>Eva Fackova</cp:lastModifiedBy>
  <cp:revision>51</cp:revision>
  <dcterms:created xsi:type="dcterms:W3CDTF">2020-11-03T13:20:00Z</dcterms:created>
  <dcterms:modified xsi:type="dcterms:W3CDTF">2021-03-17T09:50:00Z</dcterms:modified>
</cp:coreProperties>
</file>